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CBB" w:rsidRPr="00E72910" w:rsidRDefault="000D1CBB">
      <w:pPr>
        <w:ind w:left="567" w:right="567"/>
        <w:jc w:val="center"/>
        <w:rPr>
          <w:b/>
          <w:sz w:val="28"/>
          <w:u w:val="single"/>
        </w:rPr>
      </w:pPr>
      <w:bookmarkStart w:id="0" w:name="_GoBack"/>
      <w:bookmarkEnd w:id="0"/>
      <w:r w:rsidRPr="00E72910">
        <w:rPr>
          <w:b/>
          <w:sz w:val="28"/>
          <w:u w:val="single"/>
        </w:rPr>
        <w:t xml:space="preserve">ESAME DI STATO </w:t>
      </w:r>
      <w:r w:rsidR="002D3B30" w:rsidRPr="00E72910">
        <w:rPr>
          <w:b/>
          <w:sz w:val="28"/>
          <w:u w:val="single"/>
        </w:rPr>
        <w:t>DI ISTRUZIONE SECONDARIA SUPERIORE</w:t>
      </w:r>
    </w:p>
    <w:p w:rsidR="000D1CBB" w:rsidRPr="00E94A47" w:rsidRDefault="000D1CBB" w:rsidP="001773C3">
      <w:pPr>
        <w:spacing w:before="60"/>
        <w:ind w:left="567" w:right="567"/>
        <w:jc w:val="center"/>
        <w:rPr>
          <w:sz w:val="12"/>
          <w:szCs w:val="12"/>
        </w:rPr>
      </w:pPr>
    </w:p>
    <w:p w:rsidR="001773C3" w:rsidRPr="001773C3" w:rsidRDefault="008715D8" w:rsidP="001773C3">
      <w:pPr>
        <w:spacing w:before="60"/>
        <w:jc w:val="center"/>
        <w:rPr>
          <w:sz w:val="24"/>
          <w:szCs w:val="24"/>
        </w:rPr>
      </w:pPr>
      <w:r w:rsidRPr="001773C3">
        <w:rPr>
          <w:b/>
          <w:sz w:val="24"/>
          <w:szCs w:val="24"/>
        </w:rPr>
        <w:t xml:space="preserve">Indirizzo: </w:t>
      </w:r>
      <w:r w:rsidR="00000E7E" w:rsidRPr="001773C3">
        <w:rPr>
          <w:sz w:val="24"/>
          <w:szCs w:val="24"/>
        </w:rPr>
        <w:t>IP</w:t>
      </w:r>
      <w:r w:rsidR="00EB5A0D">
        <w:rPr>
          <w:sz w:val="24"/>
          <w:szCs w:val="24"/>
        </w:rPr>
        <w:t>PD</w:t>
      </w:r>
      <w:r w:rsidR="00000E7E" w:rsidRPr="001773C3">
        <w:rPr>
          <w:sz w:val="24"/>
          <w:szCs w:val="24"/>
        </w:rPr>
        <w:t xml:space="preserve"> – </w:t>
      </w:r>
      <w:r w:rsidR="001773C3" w:rsidRPr="001773C3">
        <w:rPr>
          <w:sz w:val="24"/>
          <w:szCs w:val="24"/>
        </w:rPr>
        <w:t>SERVIZI PER L’ENOGASTRONOMIA E L’OSPITALITÀ ALBERGHIERA</w:t>
      </w:r>
    </w:p>
    <w:p w:rsidR="00EB5A0D" w:rsidRPr="00EB5A0D" w:rsidRDefault="00EB5A0D" w:rsidP="00E94A47">
      <w:pPr>
        <w:spacing w:before="60"/>
        <w:jc w:val="center"/>
        <w:rPr>
          <w:sz w:val="24"/>
          <w:szCs w:val="24"/>
        </w:rPr>
      </w:pPr>
      <w:r w:rsidRPr="00EB5A0D">
        <w:rPr>
          <w:sz w:val="24"/>
          <w:szCs w:val="24"/>
        </w:rPr>
        <w:t>ARTICOLAZIONE: ENOGASTRONOMIA</w:t>
      </w:r>
    </w:p>
    <w:p w:rsidR="00EB5A0D" w:rsidRPr="00EB5A0D" w:rsidRDefault="00EB5A0D" w:rsidP="00E94A47">
      <w:pPr>
        <w:spacing w:before="60"/>
        <w:jc w:val="center"/>
        <w:rPr>
          <w:sz w:val="24"/>
          <w:szCs w:val="24"/>
        </w:rPr>
      </w:pPr>
      <w:r w:rsidRPr="00EB5A0D">
        <w:rPr>
          <w:sz w:val="24"/>
          <w:szCs w:val="24"/>
        </w:rPr>
        <w:t>OPZIONE PRODOTTI DOLCIARI ARTIGIANALI ED INDUSTRIALI</w:t>
      </w:r>
    </w:p>
    <w:p w:rsidR="001773C3" w:rsidRPr="00E94A47" w:rsidRDefault="001773C3" w:rsidP="00E94A47">
      <w:pPr>
        <w:spacing w:before="60"/>
        <w:jc w:val="center"/>
        <w:rPr>
          <w:sz w:val="12"/>
          <w:szCs w:val="24"/>
        </w:rPr>
      </w:pPr>
    </w:p>
    <w:p w:rsidR="00EB5A0D" w:rsidRPr="00EB5A0D" w:rsidRDefault="00EB5A0D" w:rsidP="00E94A47">
      <w:pPr>
        <w:spacing w:before="60"/>
        <w:ind w:left="1276" w:hanging="1418"/>
        <w:jc w:val="center"/>
        <w:rPr>
          <w:sz w:val="24"/>
          <w:szCs w:val="24"/>
        </w:rPr>
      </w:pPr>
      <w:r w:rsidRPr="00EB5A0D">
        <w:rPr>
          <w:b/>
          <w:sz w:val="24"/>
          <w:szCs w:val="24"/>
        </w:rPr>
        <w:t>Tema di</w:t>
      </w:r>
      <w:r w:rsidRPr="00EB5A0D">
        <w:rPr>
          <w:sz w:val="24"/>
          <w:szCs w:val="24"/>
        </w:rPr>
        <w:t>: SCIENZA E CULTURA DELL’ALIMENTAZIONE, ANALISI E CONTROLLI   MICROBIOLOGICI DEI PRODOTTI ALIMENTARI</w:t>
      </w:r>
      <w:r w:rsidR="00E94A47">
        <w:rPr>
          <w:sz w:val="24"/>
          <w:szCs w:val="24"/>
        </w:rPr>
        <w:t xml:space="preserve"> e</w:t>
      </w:r>
    </w:p>
    <w:p w:rsidR="00EB5A0D" w:rsidRPr="00EB5A0D" w:rsidRDefault="00EB5A0D" w:rsidP="00E94A47">
      <w:pPr>
        <w:spacing w:before="60"/>
        <w:ind w:left="1276" w:hanging="1418"/>
        <w:jc w:val="center"/>
        <w:rPr>
          <w:sz w:val="24"/>
          <w:szCs w:val="24"/>
        </w:rPr>
      </w:pPr>
      <w:r w:rsidRPr="00EB5A0D">
        <w:rPr>
          <w:sz w:val="24"/>
          <w:szCs w:val="24"/>
        </w:rPr>
        <w:t>LABORATORIO DI SERVIZI ENOGASTRONOMICI – SETTORE PASTICCERIA</w:t>
      </w:r>
    </w:p>
    <w:p w:rsidR="00EB5A0D" w:rsidRPr="00EB5A0D" w:rsidRDefault="00EB5A0D" w:rsidP="00E94A47">
      <w:pPr>
        <w:spacing w:before="60"/>
        <w:jc w:val="center"/>
        <w:rPr>
          <w:sz w:val="12"/>
          <w:szCs w:val="12"/>
        </w:rPr>
      </w:pPr>
    </w:p>
    <w:p w:rsidR="00EB5A0D" w:rsidRPr="00EB5A0D" w:rsidRDefault="00EB5A0D" w:rsidP="00E94A47">
      <w:pPr>
        <w:jc w:val="center"/>
        <w:rPr>
          <w:rFonts w:eastAsia="Calibri"/>
          <w:sz w:val="24"/>
          <w:szCs w:val="24"/>
          <w:lang w:eastAsia="en-US"/>
        </w:rPr>
      </w:pPr>
      <w:r w:rsidRPr="00EB5A0D">
        <w:rPr>
          <w:rFonts w:eastAsia="Calibri"/>
          <w:sz w:val="24"/>
          <w:szCs w:val="24"/>
          <w:lang w:eastAsia="en-US"/>
        </w:rPr>
        <w:t>DOCUMENTO</w:t>
      </w:r>
    </w:p>
    <w:p w:rsidR="00EB5A0D" w:rsidRPr="00EB5A0D" w:rsidRDefault="00EB5A0D" w:rsidP="00E94A47">
      <w:pPr>
        <w:jc w:val="center"/>
        <w:rPr>
          <w:rFonts w:eastAsia="Calibri"/>
          <w:sz w:val="24"/>
          <w:szCs w:val="24"/>
          <w:lang w:eastAsia="en-US"/>
        </w:rPr>
      </w:pPr>
    </w:p>
    <w:p w:rsidR="00EB5A0D" w:rsidRPr="00EB5A0D" w:rsidRDefault="00EB5A0D" w:rsidP="00E94A47">
      <w:pPr>
        <w:jc w:val="center"/>
        <w:rPr>
          <w:rFonts w:eastAsia="Calibri"/>
          <w:b/>
          <w:sz w:val="24"/>
          <w:szCs w:val="24"/>
          <w:lang w:eastAsia="en-US"/>
        </w:rPr>
      </w:pPr>
      <w:r w:rsidRPr="00EB5A0D">
        <w:rPr>
          <w:rFonts w:eastAsia="Calibri"/>
          <w:b/>
          <w:sz w:val="24"/>
          <w:szCs w:val="24"/>
          <w:lang w:eastAsia="en-US"/>
        </w:rPr>
        <w:t>LINEE GUIDA PER UNA SANA ALIMENTAZIONE ITALIANA</w:t>
      </w:r>
    </w:p>
    <w:p w:rsidR="00EB5A0D" w:rsidRPr="00EB5A0D" w:rsidRDefault="00EB5A0D" w:rsidP="00E94A47">
      <w:pPr>
        <w:jc w:val="center"/>
        <w:rPr>
          <w:rFonts w:eastAsia="Calibri"/>
          <w:b/>
          <w:sz w:val="24"/>
          <w:szCs w:val="24"/>
          <w:lang w:eastAsia="en-US"/>
        </w:rPr>
      </w:pPr>
      <w:r w:rsidRPr="00EB5A0D">
        <w:rPr>
          <w:rFonts w:eastAsia="Calibri"/>
          <w:b/>
          <w:sz w:val="24"/>
          <w:szCs w:val="24"/>
          <w:lang w:eastAsia="en-US"/>
        </w:rPr>
        <w:t>4. Zuccheri, dolci e bevande zuccherate: nei giusti limiti</w:t>
      </w:r>
    </w:p>
    <w:p w:rsidR="00EB5A0D" w:rsidRPr="00EB5A0D" w:rsidRDefault="00EB5A0D" w:rsidP="00E94A47">
      <w:pPr>
        <w:rPr>
          <w:rFonts w:eastAsia="Calibri"/>
          <w:sz w:val="24"/>
          <w:szCs w:val="24"/>
          <w:lang w:eastAsia="en-US"/>
        </w:rPr>
      </w:pPr>
    </w:p>
    <w:p w:rsidR="00EB5A0D" w:rsidRPr="00EB5A0D" w:rsidRDefault="00EB5A0D" w:rsidP="00E94A47">
      <w:pPr>
        <w:ind w:left="284" w:right="142"/>
        <w:jc w:val="both"/>
        <w:rPr>
          <w:sz w:val="24"/>
          <w:szCs w:val="24"/>
        </w:rPr>
      </w:pPr>
      <w:r w:rsidRPr="00EB5A0D">
        <w:rPr>
          <w:sz w:val="24"/>
          <w:szCs w:val="24"/>
        </w:rPr>
        <w:t>“Il sapore dolce è legato ad una serie di sostanze sia naturali che artificiali. Quelle naturali appartengono per lo più alla categoria dei carboidrati semplici o zuccheri (i carboidrati complessi, come l’amido, sono privi di sapore dolce). Quelle artificiali sono rappresentate da molecole di diversa natura chimica. Nell’alimentazione abituale le fonti più importanti di zuccheri sono gli alimenti e le bevande dolci. Lo zucchero comune (saccarosio) si ricava per estrazione sia dalla barbabietola che dalla canna da zucchero, che ne rappresentano le fonti più ricche. È presente naturalmente nella frutta matura e nel miele, che contengono anche fruttosio e glucosio. Il latte contiene un altro zucchero, il lattosio. Il maltosio è uno zucchero presente in piccole quantità nei cereali; si può inoltre formare dall’amido per processi di idrolisi, fermentazione e digestione.</w:t>
      </w:r>
    </w:p>
    <w:p w:rsidR="00EB5A0D" w:rsidRPr="00EB5A0D" w:rsidRDefault="00EB5A0D" w:rsidP="00E94A47">
      <w:pPr>
        <w:ind w:left="284" w:right="142"/>
        <w:jc w:val="both"/>
        <w:rPr>
          <w:sz w:val="24"/>
          <w:szCs w:val="24"/>
        </w:rPr>
      </w:pPr>
      <w:r w:rsidRPr="00EB5A0D">
        <w:rPr>
          <w:sz w:val="24"/>
          <w:szCs w:val="24"/>
        </w:rPr>
        <w:t>Gli zuccheri sono facilmente assorbiti ed utilizzati, sia pure con diversa rapidità. Il consumo di zuccheri, specialmente se assunti da soli, provoca quindi in tempi brevi un rapido innalzamento della glicemia (ossia della concentrazione di glucosio nel sangue) che tende poi a ritornare al valore iniziale (curva glicemica) entro un periodo più o meno lungo.</w:t>
      </w:r>
    </w:p>
    <w:p w:rsidR="00EB5A0D" w:rsidRPr="00EB5A0D" w:rsidRDefault="00EB5A0D" w:rsidP="00E94A47">
      <w:pPr>
        <w:ind w:left="284" w:right="142"/>
        <w:jc w:val="both"/>
        <w:rPr>
          <w:sz w:val="24"/>
          <w:szCs w:val="24"/>
        </w:rPr>
      </w:pPr>
      <w:r w:rsidRPr="00EB5A0D">
        <w:rPr>
          <w:sz w:val="24"/>
          <w:szCs w:val="24"/>
        </w:rPr>
        <w:t>E’ questo “rialzo glicemico” il meccanismo che compensa la sensazione di stanchezza fisica e mentale e il senso di fame che si avvertono lontano dai pasti o in tutte quelle situazioni in cui si ha una ipoglicemia o “calo degli zuccheri”. Esso è però un evento svantaggioso per chi, come i soggetti diabetici, ha difficoltà ad utilizzare il glucosio a livello cellulare. Tuttavia anche nelle diete di soggetti diabetici è possibile includere gli zuccheri e i dolci, purché consumati in quantità controllate e nell’ambito di un pasto, ossia accompagnati da altri alimenti e soprattutto da fibra alimentare che ne rallentino l’assorbimento, evitando così la comparsa di picchi glicemici troppo elevati.</w:t>
      </w:r>
    </w:p>
    <w:p w:rsidR="00EB5A0D" w:rsidRPr="00EB5A0D" w:rsidRDefault="00EB5A0D" w:rsidP="00E94A47">
      <w:pPr>
        <w:ind w:left="284" w:right="142"/>
        <w:jc w:val="both"/>
        <w:rPr>
          <w:sz w:val="24"/>
          <w:szCs w:val="24"/>
        </w:rPr>
      </w:pPr>
      <w:r w:rsidRPr="00EB5A0D">
        <w:rPr>
          <w:sz w:val="24"/>
          <w:szCs w:val="24"/>
        </w:rPr>
        <w:t>Gli zuccheri semplici possono essere consumati come fonti di energia per l’organismo, nei limiti del 10-15% dell’apporto calorico giornaliero (corrispondenti, per una dieta media di 2100 calorie, a 56-84 grammi). Particolare attenzione va fatta nei casi di diabete o in quelli di intolleranza (piuttosto diffusa quella al lattosio).</w:t>
      </w:r>
    </w:p>
    <w:p w:rsidR="00EB5A0D" w:rsidRPr="00EB5A0D" w:rsidRDefault="00EB5A0D" w:rsidP="00E94A47">
      <w:pPr>
        <w:ind w:left="284" w:right="142"/>
        <w:jc w:val="both"/>
        <w:rPr>
          <w:sz w:val="24"/>
          <w:szCs w:val="24"/>
        </w:rPr>
      </w:pPr>
      <w:r w:rsidRPr="00EB5A0D">
        <w:rPr>
          <w:sz w:val="24"/>
          <w:szCs w:val="24"/>
        </w:rPr>
        <w:t>[…]</w:t>
      </w:r>
    </w:p>
    <w:p w:rsidR="00EB5A0D" w:rsidRPr="00EB5A0D" w:rsidRDefault="00EB5A0D" w:rsidP="00E94A47">
      <w:pPr>
        <w:ind w:left="284" w:right="142"/>
        <w:jc w:val="both"/>
        <w:rPr>
          <w:sz w:val="24"/>
          <w:szCs w:val="24"/>
        </w:rPr>
      </w:pPr>
    </w:p>
    <w:p w:rsidR="00EB5A0D" w:rsidRPr="00EB5A0D" w:rsidRDefault="00EB5A0D" w:rsidP="00E94A47">
      <w:pPr>
        <w:ind w:left="284" w:right="142"/>
        <w:jc w:val="both"/>
        <w:rPr>
          <w:rFonts w:eastAsia="Calibri"/>
          <w:sz w:val="24"/>
          <w:szCs w:val="24"/>
          <w:lang w:eastAsia="en-US"/>
        </w:rPr>
      </w:pPr>
      <w:r w:rsidRPr="00EB5A0D">
        <w:rPr>
          <w:rFonts w:eastAsia="Calibri"/>
          <w:sz w:val="24"/>
          <w:szCs w:val="24"/>
          <w:lang w:eastAsia="en-US"/>
        </w:rPr>
        <w:t xml:space="preserve"> Fra gli alimenti dolci occorre fare una distinzione. Alcuni (prodotti da forno) apportano insieme agli zuccheri anche carboidrati complessi (amido) e altri nutrienti. Altri, invece, sono costituiti prevalentemente da saccarosio e/o da grassi (caramelle, barrette, cioccolata, ecc.). Per appagare il desiderio del sapore dolce è preferibile perciò consumare i primi. Il loro uso va comunque attentamente controllato nel quadro della dieta complessiva giornaliera, tenendo conto del loro apporto calorico e nutritivo.</w:t>
      </w:r>
    </w:p>
    <w:p w:rsidR="00EB5A0D" w:rsidRPr="00EB5A0D" w:rsidRDefault="00EB5A0D" w:rsidP="00E94A47">
      <w:pPr>
        <w:ind w:left="284" w:right="142"/>
        <w:jc w:val="both"/>
        <w:rPr>
          <w:sz w:val="24"/>
          <w:szCs w:val="24"/>
        </w:rPr>
      </w:pPr>
      <w:r w:rsidRPr="00EB5A0D">
        <w:rPr>
          <w:sz w:val="24"/>
          <w:szCs w:val="24"/>
        </w:rPr>
        <w:t>[…]</w:t>
      </w:r>
    </w:p>
    <w:p w:rsidR="00E94A47" w:rsidRDefault="00E94A47">
      <w:pPr>
        <w:rPr>
          <w:i/>
          <w:sz w:val="24"/>
          <w:szCs w:val="24"/>
        </w:rPr>
      </w:pPr>
      <w:r>
        <w:rPr>
          <w:i/>
          <w:sz w:val="24"/>
          <w:szCs w:val="24"/>
        </w:rPr>
        <w:br w:type="page"/>
      </w:r>
    </w:p>
    <w:p w:rsidR="00EB5A0D" w:rsidRPr="00EB5A0D" w:rsidRDefault="00EB5A0D" w:rsidP="00E94A47">
      <w:pPr>
        <w:ind w:left="284" w:right="142"/>
        <w:rPr>
          <w:i/>
          <w:sz w:val="24"/>
          <w:szCs w:val="24"/>
        </w:rPr>
      </w:pPr>
      <w:r w:rsidRPr="00EB5A0D">
        <w:rPr>
          <w:i/>
          <w:sz w:val="24"/>
          <w:szCs w:val="24"/>
        </w:rPr>
        <w:lastRenderedPageBreak/>
        <w:t>Come comportarsi:</w:t>
      </w:r>
    </w:p>
    <w:p w:rsidR="00EB5A0D" w:rsidRPr="00EB5A0D" w:rsidRDefault="00EB5A0D" w:rsidP="00E94A47">
      <w:pPr>
        <w:numPr>
          <w:ilvl w:val="0"/>
          <w:numId w:val="30"/>
        </w:numPr>
        <w:spacing w:before="40"/>
        <w:ind w:left="568" w:right="142" w:hanging="284"/>
        <w:jc w:val="both"/>
        <w:rPr>
          <w:sz w:val="24"/>
          <w:szCs w:val="24"/>
        </w:rPr>
      </w:pPr>
      <w:r w:rsidRPr="00EB5A0D">
        <w:rPr>
          <w:sz w:val="24"/>
          <w:szCs w:val="24"/>
        </w:rPr>
        <w:t>Modera il consumo di alimenti e bevande dolci nella giornata, per non superare la quantità di zuccheri consentita.</w:t>
      </w:r>
    </w:p>
    <w:p w:rsidR="00EB5A0D" w:rsidRPr="00EB5A0D" w:rsidRDefault="00EB5A0D" w:rsidP="00E94A47">
      <w:pPr>
        <w:numPr>
          <w:ilvl w:val="0"/>
          <w:numId w:val="30"/>
        </w:numPr>
        <w:spacing w:before="40"/>
        <w:ind w:left="568" w:right="142" w:hanging="284"/>
        <w:jc w:val="both"/>
        <w:rPr>
          <w:sz w:val="24"/>
          <w:szCs w:val="24"/>
        </w:rPr>
      </w:pPr>
      <w:r w:rsidRPr="00EB5A0D">
        <w:rPr>
          <w:sz w:val="24"/>
          <w:szCs w:val="24"/>
        </w:rPr>
        <w:t>Tra i dolci preferisci i prodotti da forno della tradizione italiana, che contengono meno grasso e zucchero e più amido, come ad esempio biscotti, torte non farcite, ecc.</w:t>
      </w:r>
    </w:p>
    <w:p w:rsidR="00EB5A0D" w:rsidRPr="00EB5A0D" w:rsidRDefault="00EB5A0D" w:rsidP="00E94A47">
      <w:pPr>
        <w:numPr>
          <w:ilvl w:val="0"/>
          <w:numId w:val="30"/>
        </w:numPr>
        <w:spacing w:before="40"/>
        <w:ind w:left="568" w:right="142" w:hanging="284"/>
        <w:jc w:val="both"/>
        <w:rPr>
          <w:sz w:val="24"/>
          <w:szCs w:val="24"/>
        </w:rPr>
      </w:pPr>
      <w:r w:rsidRPr="00EB5A0D">
        <w:rPr>
          <w:sz w:val="24"/>
          <w:szCs w:val="24"/>
        </w:rPr>
        <w:t>Utilizza in quantità controllata i prodotti dolci da spalmare sul pane o sulle fette biscottate (quali marmellate, confetture di frutta, miele e creme)</w:t>
      </w:r>
    </w:p>
    <w:p w:rsidR="00EB5A0D" w:rsidRPr="00EB5A0D" w:rsidRDefault="00EB5A0D" w:rsidP="00E94A47">
      <w:pPr>
        <w:numPr>
          <w:ilvl w:val="0"/>
          <w:numId w:val="30"/>
        </w:numPr>
        <w:spacing w:before="40"/>
        <w:ind w:left="568" w:right="142" w:hanging="284"/>
        <w:jc w:val="both"/>
        <w:rPr>
          <w:sz w:val="24"/>
          <w:szCs w:val="24"/>
        </w:rPr>
      </w:pPr>
      <w:r w:rsidRPr="00EB5A0D">
        <w:rPr>
          <w:sz w:val="24"/>
          <w:szCs w:val="24"/>
        </w:rPr>
        <w:t>Limita il consumo di prodotti che contengono molto saccarosio, e specialmente di quelli che si attaccano ai denti, come caramelle morbide, torroni, ecc. Lavati comunque i denti dopo il loro consumo.</w:t>
      </w:r>
    </w:p>
    <w:p w:rsidR="00EB5A0D" w:rsidRPr="00EB5A0D" w:rsidRDefault="00EB5A0D" w:rsidP="00E94A47">
      <w:pPr>
        <w:numPr>
          <w:ilvl w:val="0"/>
          <w:numId w:val="30"/>
        </w:numPr>
        <w:spacing w:before="40"/>
        <w:ind w:left="568" w:right="142" w:hanging="284"/>
        <w:jc w:val="both"/>
        <w:rPr>
          <w:sz w:val="24"/>
          <w:szCs w:val="24"/>
        </w:rPr>
      </w:pPr>
      <w:r w:rsidRPr="00EB5A0D">
        <w:rPr>
          <w:sz w:val="24"/>
          <w:szCs w:val="24"/>
        </w:rPr>
        <w:t>Se vuoi consumare alimenti e bevande dolci ipocalorici dolcificati con edulcoranti sostitutivi, leggi sull’etichetta il tipo di edulcorante usato e le avvertenze da seguire”.</w:t>
      </w:r>
    </w:p>
    <w:p w:rsidR="00EB5A0D" w:rsidRPr="00EB5A0D" w:rsidRDefault="00EB5A0D" w:rsidP="00E94A47">
      <w:pPr>
        <w:tabs>
          <w:tab w:val="left" w:pos="709"/>
        </w:tabs>
        <w:ind w:left="284" w:right="142" w:hanging="567"/>
        <w:jc w:val="right"/>
        <w:rPr>
          <w:rFonts w:eastAsia="Calibri"/>
          <w:sz w:val="24"/>
          <w:szCs w:val="24"/>
          <w:lang w:eastAsia="en-US"/>
        </w:rPr>
      </w:pPr>
      <w:r w:rsidRPr="00EB5A0D">
        <w:rPr>
          <w:rFonts w:eastAsia="Calibri"/>
          <w:i/>
          <w:iCs/>
          <w:sz w:val="24"/>
          <w:szCs w:val="24"/>
          <w:lang w:eastAsia="en-US"/>
        </w:rPr>
        <w:t>(Fonte: Linee guida per una sana alimentazione italiana, revisione 2003, in: http://www.salute.gov.it/imgs/C_17_pubblicazioni_652_allegato.pdf)</w:t>
      </w:r>
    </w:p>
    <w:p w:rsidR="00EB5A0D" w:rsidRPr="00EB5A0D" w:rsidRDefault="00EB5A0D" w:rsidP="00E94A47">
      <w:pPr>
        <w:ind w:left="284" w:right="142"/>
        <w:rPr>
          <w:rFonts w:eastAsia="Calibri"/>
          <w:sz w:val="24"/>
          <w:szCs w:val="24"/>
          <w:lang w:eastAsia="en-US"/>
        </w:rPr>
      </w:pPr>
    </w:p>
    <w:p w:rsidR="00EB5A0D" w:rsidRPr="00EB5A0D" w:rsidRDefault="00EB5A0D" w:rsidP="00E94A47">
      <w:pPr>
        <w:tabs>
          <w:tab w:val="left" w:pos="4035"/>
        </w:tabs>
        <w:ind w:left="284" w:right="142"/>
        <w:jc w:val="both"/>
        <w:rPr>
          <w:rFonts w:eastAsia="Calibri"/>
          <w:sz w:val="24"/>
          <w:szCs w:val="24"/>
          <w:lang w:eastAsia="en-US"/>
        </w:rPr>
      </w:pPr>
      <w:r w:rsidRPr="00EB5A0D">
        <w:rPr>
          <w:rFonts w:eastAsia="Calibri"/>
          <w:sz w:val="24"/>
          <w:szCs w:val="24"/>
          <w:lang w:eastAsia="en-US"/>
        </w:rPr>
        <w:t>Al candidato si chiede di sviluppare l’elaborato, attenendosi alle seguenti indicazioni:</w:t>
      </w:r>
    </w:p>
    <w:p w:rsidR="00EB5A0D" w:rsidRPr="00EB5A0D" w:rsidRDefault="00EB5A0D" w:rsidP="00E94A47">
      <w:pPr>
        <w:numPr>
          <w:ilvl w:val="0"/>
          <w:numId w:val="25"/>
        </w:numPr>
        <w:tabs>
          <w:tab w:val="left" w:pos="426"/>
        </w:tabs>
        <w:spacing w:before="120"/>
        <w:ind w:left="709" w:right="142" w:hanging="425"/>
        <w:jc w:val="both"/>
        <w:rPr>
          <w:rFonts w:eastAsia="Calibri"/>
          <w:sz w:val="24"/>
          <w:szCs w:val="24"/>
          <w:lang w:eastAsia="en-US"/>
        </w:rPr>
      </w:pPr>
      <w:r w:rsidRPr="00EB5A0D">
        <w:rPr>
          <w:rFonts w:eastAsia="Calibri"/>
          <w:sz w:val="24"/>
          <w:szCs w:val="24"/>
          <w:u w:val="single"/>
          <w:lang w:eastAsia="en-US"/>
        </w:rPr>
        <w:t>Con riferimento alla comprensione del documento introduttivo</w:t>
      </w:r>
      <w:r w:rsidRPr="00EB5A0D">
        <w:rPr>
          <w:rFonts w:eastAsia="Calibri"/>
          <w:sz w:val="24"/>
          <w:szCs w:val="24"/>
          <w:lang w:eastAsia="en-US"/>
        </w:rPr>
        <w:t>, utile a raccogliere informazioni e stimoli alla riflessione, il candidato risponda ai seguenti quesiti:</w:t>
      </w:r>
    </w:p>
    <w:p w:rsidR="00EB5A0D" w:rsidRPr="00EB5A0D" w:rsidRDefault="00EB5A0D" w:rsidP="00E94A47">
      <w:pPr>
        <w:numPr>
          <w:ilvl w:val="0"/>
          <w:numId w:val="31"/>
        </w:numPr>
        <w:tabs>
          <w:tab w:val="left" w:pos="993"/>
        </w:tabs>
        <w:spacing w:before="60"/>
        <w:ind w:left="992" w:right="142"/>
        <w:jc w:val="both"/>
        <w:rPr>
          <w:rFonts w:eastAsia="Calibri"/>
          <w:sz w:val="24"/>
          <w:szCs w:val="24"/>
          <w:lang w:eastAsia="en-US"/>
        </w:rPr>
      </w:pPr>
      <w:r w:rsidRPr="00EB5A0D">
        <w:rPr>
          <w:rFonts w:eastAsia="Calibri"/>
          <w:sz w:val="24"/>
          <w:szCs w:val="24"/>
          <w:lang w:eastAsia="en-US"/>
        </w:rPr>
        <w:t>Le “</w:t>
      </w:r>
      <w:r w:rsidRPr="00EB5A0D">
        <w:rPr>
          <w:rFonts w:eastAsia="Calibri"/>
          <w:i/>
          <w:sz w:val="24"/>
          <w:szCs w:val="24"/>
          <w:lang w:eastAsia="en-US"/>
        </w:rPr>
        <w:t>Linee Guida per una sana alimentazione italiana</w:t>
      </w:r>
      <w:r w:rsidRPr="00EB5A0D">
        <w:rPr>
          <w:rFonts w:eastAsia="Calibri"/>
          <w:sz w:val="24"/>
          <w:szCs w:val="24"/>
          <w:lang w:eastAsia="en-US"/>
        </w:rPr>
        <w:t>” considerano di grande rilevanza l’esperienza del “</w:t>
      </w:r>
      <w:r w:rsidRPr="00EB5A0D">
        <w:rPr>
          <w:rFonts w:eastAsia="Calibri"/>
          <w:i/>
          <w:sz w:val="24"/>
          <w:szCs w:val="24"/>
          <w:lang w:eastAsia="en-US"/>
        </w:rPr>
        <w:t>sapore dolce</w:t>
      </w:r>
      <w:r w:rsidRPr="00EB5A0D">
        <w:rPr>
          <w:rFonts w:eastAsia="Calibri"/>
          <w:sz w:val="24"/>
          <w:szCs w:val="24"/>
          <w:lang w:eastAsia="en-US"/>
        </w:rPr>
        <w:t>” nell’alimentazione e la collegano a sostanze naturali e artificiali.</w:t>
      </w:r>
    </w:p>
    <w:p w:rsidR="00EB5A0D" w:rsidRPr="00EB5A0D" w:rsidRDefault="00EB5A0D" w:rsidP="00E94A47">
      <w:pPr>
        <w:tabs>
          <w:tab w:val="left" w:pos="993"/>
        </w:tabs>
        <w:spacing w:before="60"/>
        <w:ind w:left="992" w:right="142"/>
        <w:jc w:val="both"/>
        <w:rPr>
          <w:rFonts w:eastAsia="Calibri"/>
          <w:sz w:val="24"/>
          <w:szCs w:val="24"/>
          <w:lang w:eastAsia="en-US"/>
        </w:rPr>
      </w:pPr>
      <w:r w:rsidRPr="00EB5A0D">
        <w:rPr>
          <w:rFonts w:eastAsia="Calibri"/>
          <w:sz w:val="24"/>
          <w:szCs w:val="24"/>
          <w:lang w:eastAsia="en-US"/>
        </w:rPr>
        <w:t>Riferisci</w:t>
      </w:r>
      <w:r w:rsidRPr="00EB5A0D">
        <w:rPr>
          <w:rFonts w:eastAsia="Calibri"/>
          <w:color w:val="FF0000"/>
          <w:sz w:val="24"/>
          <w:szCs w:val="24"/>
          <w:lang w:eastAsia="en-US"/>
        </w:rPr>
        <w:t xml:space="preserve"> </w:t>
      </w:r>
      <w:r w:rsidRPr="00EB5A0D">
        <w:rPr>
          <w:rFonts w:eastAsia="Calibri"/>
          <w:sz w:val="24"/>
          <w:szCs w:val="24"/>
          <w:lang w:eastAsia="en-US"/>
        </w:rPr>
        <w:t>almeno 4 fonti di glucidi, due per la preparazione di prodotti dolciari, due per l’alimentazione in generale.</w:t>
      </w:r>
    </w:p>
    <w:p w:rsidR="00EB5A0D" w:rsidRPr="00EB5A0D" w:rsidRDefault="00EB5A0D" w:rsidP="00E94A47">
      <w:pPr>
        <w:numPr>
          <w:ilvl w:val="0"/>
          <w:numId w:val="31"/>
        </w:numPr>
        <w:tabs>
          <w:tab w:val="left" w:pos="993"/>
        </w:tabs>
        <w:spacing w:before="60"/>
        <w:ind w:left="992" w:right="142"/>
        <w:jc w:val="both"/>
        <w:rPr>
          <w:rFonts w:eastAsia="Calibri"/>
          <w:sz w:val="24"/>
          <w:szCs w:val="24"/>
          <w:lang w:eastAsia="en-US"/>
        </w:rPr>
      </w:pPr>
      <w:r w:rsidRPr="00EB5A0D">
        <w:rPr>
          <w:rFonts w:eastAsia="Calibri"/>
          <w:sz w:val="24"/>
          <w:szCs w:val="24"/>
          <w:lang w:eastAsia="en-US"/>
        </w:rPr>
        <w:t>Il documento fornisce una spiegazione dell’aumento della glicemia. Riporta la spiegazione</w:t>
      </w:r>
      <w:r w:rsidRPr="00EB5A0D">
        <w:rPr>
          <w:rFonts w:eastAsia="Calibri"/>
          <w:color w:val="FF0000"/>
          <w:sz w:val="24"/>
          <w:szCs w:val="24"/>
          <w:lang w:eastAsia="en-US"/>
        </w:rPr>
        <w:t xml:space="preserve"> </w:t>
      </w:r>
      <w:r w:rsidRPr="00EB5A0D">
        <w:rPr>
          <w:rFonts w:eastAsia="Calibri"/>
          <w:sz w:val="24"/>
          <w:szCs w:val="24"/>
          <w:lang w:eastAsia="en-US"/>
        </w:rPr>
        <w:t>che daresti a un tuo amico se ti chiedesse il significato del termine “glicemia” e dei fattori che ne determinano un rapido aumento.</w:t>
      </w:r>
    </w:p>
    <w:p w:rsidR="00EB5A0D" w:rsidRPr="00EB5A0D" w:rsidRDefault="00EB5A0D" w:rsidP="00E94A47">
      <w:pPr>
        <w:numPr>
          <w:ilvl w:val="0"/>
          <w:numId w:val="31"/>
        </w:numPr>
        <w:tabs>
          <w:tab w:val="left" w:pos="993"/>
        </w:tabs>
        <w:spacing w:before="60"/>
        <w:ind w:left="992" w:right="142"/>
        <w:jc w:val="both"/>
        <w:rPr>
          <w:rFonts w:eastAsia="Calibri"/>
          <w:sz w:val="24"/>
          <w:szCs w:val="24"/>
          <w:lang w:eastAsia="en-US"/>
        </w:rPr>
      </w:pPr>
      <w:r w:rsidRPr="00EB5A0D">
        <w:rPr>
          <w:rFonts w:eastAsia="Calibri"/>
          <w:sz w:val="24"/>
          <w:szCs w:val="24"/>
          <w:lang w:eastAsia="en-US"/>
        </w:rPr>
        <w:t>Nella Linea guida viene suggerito di preferire “</w:t>
      </w:r>
      <w:r w:rsidRPr="00EB5A0D">
        <w:rPr>
          <w:rFonts w:eastAsia="Calibri"/>
          <w:i/>
          <w:sz w:val="24"/>
          <w:szCs w:val="24"/>
          <w:lang w:eastAsia="en-US"/>
        </w:rPr>
        <w:t>i prodotti da forno. della tradizione italiana</w:t>
      </w:r>
      <w:r w:rsidRPr="00EB5A0D">
        <w:rPr>
          <w:rFonts w:eastAsia="Calibri"/>
          <w:sz w:val="24"/>
          <w:szCs w:val="24"/>
          <w:lang w:eastAsia="en-US"/>
        </w:rPr>
        <w:t xml:space="preserve">”.  Per quali ragioni? </w:t>
      </w:r>
    </w:p>
    <w:p w:rsidR="00EB5A0D" w:rsidRPr="00EB5A0D" w:rsidRDefault="00EB5A0D" w:rsidP="00E94A47">
      <w:pPr>
        <w:numPr>
          <w:ilvl w:val="0"/>
          <w:numId w:val="25"/>
        </w:numPr>
        <w:tabs>
          <w:tab w:val="left" w:pos="426"/>
        </w:tabs>
        <w:spacing w:before="120"/>
        <w:ind w:left="709" w:right="142" w:hanging="425"/>
        <w:jc w:val="both"/>
        <w:rPr>
          <w:rFonts w:eastAsia="Calibri"/>
          <w:sz w:val="24"/>
          <w:szCs w:val="24"/>
          <w:lang w:eastAsia="en-US"/>
        </w:rPr>
      </w:pPr>
      <w:r w:rsidRPr="00EB5A0D">
        <w:rPr>
          <w:rFonts w:eastAsia="Calibri"/>
          <w:sz w:val="24"/>
          <w:szCs w:val="24"/>
          <w:u w:val="single"/>
          <w:lang w:eastAsia="en-US"/>
        </w:rPr>
        <w:t>Con riferimento alla produzione di un testo</w:t>
      </w:r>
      <w:r w:rsidRPr="00EB5A0D">
        <w:rPr>
          <w:rFonts w:eastAsia="Calibri"/>
          <w:sz w:val="24"/>
          <w:szCs w:val="24"/>
          <w:lang w:eastAsia="en-US"/>
        </w:rPr>
        <w:t>, il candidato, utilizzando le conoscenze acquisite nel corso degli studi, esponga le caratteristiche principali del diabete.</w:t>
      </w:r>
    </w:p>
    <w:p w:rsidR="00EB5A0D" w:rsidRPr="00EB5A0D" w:rsidRDefault="00EB5A0D" w:rsidP="00E94A47">
      <w:pPr>
        <w:numPr>
          <w:ilvl w:val="0"/>
          <w:numId w:val="25"/>
        </w:numPr>
        <w:tabs>
          <w:tab w:val="left" w:pos="426"/>
        </w:tabs>
        <w:spacing w:before="120"/>
        <w:ind w:left="709" w:right="142" w:hanging="425"/>
        <w:jc w:val="both"/>
        <w:rPr>
          <w:rFonts w:eastAsia="Calibri"/>
          <w:sz w:val="24"/>
          <w:szCs w:val="24"/>
          <w:lang w:eastAsia="en-US"/>
        </w:rPr>
      </w:pPr>
      <w:r w:rsidRPr="00EB5A0D">
        <w:rPr>
          <w:rFonts w:eastAsia="Calibri"/>
          <w:sz w:val="24"/>
          <w:szCs w:val="24"/>
          <w:u w:val="single"/>
          <w:lang w:eastAsia="en-US"/>
        </w:rPr>
        <w:t>Con riferimento alla padronanza delle conoscenze fondamentali e delle competenze tecnico – professionali conseguite</w:t>
      </w:r>
      <w:r w:rsidRPr="00EB5A0D">
        <w:rPr>
          <w:rFonts w:eastAsia="Calibri"/>
          <w:sz w:val="24"/>
          <w:szCs w:val="24"/>
          <w:lang w:eastAsia="en-US"/>
        </w:rPr>
        <w:t>, il candidato predisponga almeno due prodotti dolciari</w:t>
      </w:r>
      <w:r w:rsidRPr="00EB5A0D">
        <w:rPr>
          <w:rFonts w:eastAsia="Calibri"/>
          <w:color w:val="FF0000"/>
          <w:sz w:val="24"/>
          <w:szCs w:val="24"/>
          <w:lang w:eastAsia="en-US"/>
        </w:rPr>
        <w:t xml:space="preserve"> </w:t>
      </w:r>
      <w:r w:rsidRPr="00EB5A0D">
        <w:rPr>
          <w:rFonts w:eastAsia="Calibri"/>
          <w:sz w:val="24"/>
          <w:szCs w:val="24"/>
          <w:lang w:eastAsia="en-US"/>
        </w:rPr>
        <w:t>per la prima colazione di un ragazzo della sua età. Chiarisca le ragioni delle scelte operate, la selezione delle materie prime, le tecniche di allestimento dei prodotti e formuli raccomandazioni per soggetti affetti da un’allergia o intolleranza alimentare, a sua scelta.</w:t>
      </w:r>
    </w:p>
    <w:p w:rsidR="00EB5A0D" w:rsidRPr="00EB5A0D" w:rsidRDefault="00EB5A0D" w:rsidP="00E94A47">
      <w:pPr>
        <w:numPr>
          <w:ilvl w:val="0"/>
          <w:numId w:val="25"/>
        </w:numPr>
        <w:tabs>
          <w:tab w:val="left" w:pos="426"/>
        </w:tabs>
        <w:spacing w:before="120"/>
        <w:ind w:left="709" w:right="142" w:hanging="425"/>
        <w:jc w:val="both"/>
        <w:rPr>
          <w:rFonts w:eastAsia="Calibri"/>
          <w:sz w:val="24"/>
          <w:szCs w:val="24"/>
          <w:lang w:eastAsia="en-US"/>
        </w:rPr>
      </w:pPr>
      <w:r w:rsidRPr="00EB5A0D">
        <w:rPr>
          <w:rFonts w:eastAsia="Calibri"/>
          <w:sz w:val="24"/>
          <w:szCs w:val="24"/>
          <w:lang w:eastAsia="en-US"/>
        </w:rPr>
        <w:t xml:space="preserve">Il candidato, facendo anche riferimento alle attività laboratoriali o alle </w:t>
      </w:r>
      <w:r w:rsidR="00CA511A">
        <w:rPr>
          <w:rFonts w:eastAsia="Calibri"/>
          <w:sz w:val="24"/>
          <w:szCs w:val="24"/>
          <w:lang w:eastAsia="en-US"/>
        </w:rPr>
        <w:t>esperienze extra-scolastiche in contesti operativi</w:t>
      </w:r>
      <w:r w:rsidRPr="00EB5A0D">
        <w:rPr>
          <w:rFonts w:eastAsia="Calibri"/>
          <w:sz w:val="24"/>
          <w:szCs w:val="24"/>
          <w:lang w:eastAsia="en-US"/>
        </w:rPr>
        <w:t>, suggerisca almeno una innovazione per un dolce tipico della Regione di appartenenza</w:t>
      </w:r>
      <w:r w:rsidRPr="00EB5A0D">
        <w:rPr>
          <w:rFonts w:eastAsia="Calibri"/>
          <w:color w:val="FF0000"/>
          <w:sz w:val="24"/>
          <w:szCs w:val="24"/>
          <w:lang w:eastAsia="en-US"/>
        </w:rPr>
        <w:t>.</w:t>
      </w:r>
      <w:r w:rsidRPr="00EB5A0D">
        <w:rPr>
          <w:rFonts w:eastAsia="Calibri"/>
          <w:sz w:val="24"/>
          <w:szCs w:val="24"/>
          <w:lang w:eastAsia="en-US"/>
        </w:rPr>
        <w:t xml:space="preserve"> </w:t>
      </w:r>
    </w:p>
    <w:p w:rsidR="001773C3" w:rsidRPr="00E94A47" w:rsidRDefault="001773C3" w:rsidP="00E94A47">
      <w:pPr>
        <w:ind w:left="284" w:right="142"/>
        <w:jc w:val="both"/>
        <w:rPr>
          <w:b/>
          <w:i/>
          <w:sz w:val="24"/>
          <w:szCs w:val="24"/>
        </w:rPr>
      </w:pPr>
    </w:p>
    <w:p w:rsidR="001773C3" w:rsidRDefault="001773C3" w:rsidP="00E94A47">
      <w:pPr>
        <w:ind w:left="284" w:right="142"/>
        <w:jc w:val="both"/>
        <w:rPr>
          <w:b/>
          <w:i/>
          <w:sz w:val="24"/>
          <w:szCs w:val="24"/>
        </w:rPr>
      </w:pPr>
    </w:p>
    <w:p w:rsidR="001773C3" w:rsidRPr="001773C3" w:rsidRDefault="001773C3" w:rsidP="001773C3">
      <w:pPr>
        <w:ind w:left="567" w:right="567"/>
        <w:jc w:val="center"/>
        <w:rPr>
          <w:b/>
          <w:i/>
          <w:sz w:val="24"/>
          <w:szCs w:val="24"/>
        </w:rPr>
      </w:pPr>
    </w:p>
    <w:p w:rsidR="00E938D3" w:rsidRPr="001773C3" w:rsidRDefault="00E938D3" w:rsidP="00D54C02">
      <w:pPr>
        <w:ind w:left="360" w:right="142"/>
        <w:jc w:val="both"/>
        <w:rPr>
          <w:sz w:val="24"/>
          <w:szCs w:val="24"/>
        </w:rPr>
      </w:pPr>
    </w:p>
    <w:p w:rsidR="00D67E6D" w:rsidRPr="001773C3" w:rsidRDefault="00E72910" w:rsidP="00000E7E">
      <w:pPr>
        <w:ind w:left="284" w:right="142"/>
        <w:jc w:val="both"/>
        <w:rPr>
          <w:sz w:val="24"/>
          <w:szCs w:val="24"/>
        </w:rPr>
      </w:pPr>
      <w:r w:rsidRPr="001773C3">
        <w:rPr>
          <w:sz w:val="24"/>
          <w:szCs w:val="24"/>
        </w:rPr>
        <w:t>____________________________________</w:t>
      </w:r>
    </w:p>
    <w:p w:rsidR="00D67E6D" w:rsidRDefault="00D67E6D" w:rsidP="00000E7E">
      <w:pPr>
        <w:ind w:left="284" w:right="142"/>
        <w:jc w:val="both"/>
      </w:pPr>
      <w:r w:rsidRPr="00E72910">
        <w:t>Durata massima della prova</w:t>
      </w:r>
      <w:r w:rsidR="00D54C02">
        <w:t xml:space="preserve"> – prima parte</w:t>
      </w:r>
      <w:r w:rsidRPr="00E72910">
        <w:t xml:space="preserve">: </w:t>
      </w:r>
      <w:r w:rsidR="00000E7E">
        <w:t>4</w:t>
      </w:r>
      <w:r w:rsidRPr="00E72910">
        <w:t xml:space="preserve"> ore.</w:t>
      </w:r>
    </w:p>
    <w:p w:rsidR="00D54C02" w:rsidRDefault="00D54C02" w:rsidP="00000E7E">
      <w:pPr>
        <w:pStyle w:val="Corpodeltesto2"/>
        <w:ind w:left="284" w:right="142"/>
      </w:pPr>
      <w:r>
        <w:rPr>
          <w:rFonts w:ascii="Times New Roman" w:hAnsi="Times New Roman"/>
          <w:sz w:val="20"/>
        </w:rPr>
        <w:t>La prova si compone di due parti. La prima è riportata nel presente documento ed è predisposta dal MIUR mentre la seconda è predisposta dalla Commissione d’esame in coerenza con le specificità del Piano dell’offerta formativa dell’istituzione scolastica e della dotazione tecnologica e laboratoriale d’istituto.</w:t>
      </w:r>
    </w:p>
    <w:p w:rsidR="00D67E6D" w:rsidRPr="00E72910" w:rsidRDefault="00D67E6D" w:rsidP="00000E7E">
      <w:pPr>
        <w:ind w:left="284" w:right="142"/>
        <w:jc w:val="both"/>
      </w:pPr>
      <w:r w:rsidRPr="00E72910">
        <w:t>È consentito l’uso del dizionario della lingua italiana.</w:t>
      </w:r>
    </w:p>
    <w:p w:rsidR="00D67E6D" w:rsidRDefault="00D67E6D" w:rsidP="00000E7E">
      <w:pPr>
        <w:ind w:left="284" w:right="283"/>
        <w:jc w:val="both"/>
      </w:pPr>
      <w:r w:rsidRPr="00E72910">
        <w:lastRenderedPageBreak/>
        <w:t>È consentito l’uso del dizionario bilingue (italiano-lingua del paese di provenienza) per i candidati di madrelingua non italiana.</w:t>
      </w:r>
    </w:p>
    <w:sectPr w:rsidR="00D67E6D" w:rsidSect="005B1816">
      <w:headerReference w:type="default" r:id="rId9"/>
      <w:pgSz w:w="11907" w:h="16840" w:code="9"/>
      <w:pgMar w:top="425" w:right="708" w:bottom="425" w:left="567" w:header="22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39C" w:rsidRDefault="00EE039C">
      <w:r>
        <w:separator/>
      </w:r>
    </w:p>
  </w:endnote>
  <w:endnote w:type="continuationSeparator" w:id="0">
    <w:p w:rsidR="00EE039C" w:rsidRDefault="00EE0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English111 Adagio BT">
    <w:altName w:val="Times New Roman"/>
    <w:charset w:val="00"/>
    <w:family w:val="script"/>
    <w:pitch w:val="variable"/>
    <w:sig w:usb0="00000001" w:usb1="10000000" w:usb2="00000000" w:usb3="00000000" w:csb0="8000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39C" w:rsidRDefault="00EE039C">
      <w:r>
        <w:separator/>
      </w:r>
    </w:p>
  </w:footnote>
  <w:footnote w:type="continuationSeparator" w:id="0">
    <w:p w:rsidR="00EE039C" w:rsidRDefault="00EE0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CF" w:rsidRPr="00E72910" w:rsidRDefault="00CE1B71" w:rsidP="00C37CCF">
    <w:pPr>
      <w:tabs>
        <w:tab w:val="left" w:pos="6237"/>
        <w:tab w:val="left" w:pos="7939"/>
      </w:tabs>
      <w:spacing w:after="60"/>
      <w:ind w:left="284"/>
    </w:pPr>
    <w:r w:rsidRPr="00E72910">
      <w:rPr>
        <w:sz w:val="28"/>
      </w:rPr>
      <w:t xml:space="preserve">Pag.  </w:t>
    </w:r>
    <w:r w:rsidR="00BD1BDD" w:rsidRPr="00E72910">
      <w:rPr>
        <w:sz w:val="28"/>
      </w:rPr>
      <w:fldChar w:fldCharType="begin"/>
    </w:r>
    <w:r w:rsidRPr="00E72910">
      <w:rPr>
        <w:sz w:val="28"/>
      </w:rPr>
      <w:instrText xml:space="preserve">\PAGE </w:instrText>
    </w:r>
    <w:r w:rsidR="00BD1BDD" w:rsidRPr="00E72910">
      <w:rPr>
        <w:sz w:val="28"/>
      </w:rPr>
      <w:fldChar w:fldCharType="separate"/>
    </w:r>
    <w:r w:rsidR="00564876">
      <w:rPr>
        <w:noProof/>
        <w:sz w:val="28"/>
      </w:rPr>
      <w:t>1</w:t>
    </w:r>
    <w:r w:rsidR="00BD1BDD" w:rsidRPr="00E72910">
      <w:rPr>
        <w:sz w:val="28"/>
      </w:rPr>
      <w:fldChar w:fldCharType="end"/>
    </w:r>
    <w:r w:rsidRPr="00E72910">
      <w:rPr>
        <w:sz w:val="28"/>
      </w:rPr>
      <w:t>/</w:t>
    </w:r>
    <w:r w:rsidR="00BD1BDD" w:rsidRPr="00E72910">
      <w:rPr>
        <w:sz w:val="28"/>
      </w:rPr>
      <w:fldChar w:fldCharType="begin"/>
    </w:r>
    <w:r w:rsidRPr="00E72910">
      <w:rPr>
        <w:sz w:val="28"/>
      </w:rPr>
      <w:instrText xml:space="preserve">\NUMPAGES </w:instrText>
    </w:r>
    <w:r w:rsidR="00BD1BDD" w:rsidRPr="00E72910">
      <w:rPr>
        <w:sz w:val="28"/>
      </w:rPr>
      <w:fldChar w:fldCharType="separate"/>
    </w:r>
    <w:r w:rsidR="00564876">
      <w:rPr>
        <w:noProof/>
        <w:sz w:val="28"/>
      </w:rPr>
      <w:t>3</w:t>
    </w:r>
    <w:r w:rsidR="00BD1BDD" w:rsidRPr="00E72910">
      <w:rPr>
        <w:sz w:val="28"/>
      </w:rPr>
      <w:fldChar w:fldCharType="end"/>
    </w:r>
    <w:r w:rsidR="00390D03" w:rsidRPr="00E72910">
      <w:tab/>
    </w:r>
  </w:p>
  <w:p w:rsidR="00CE1B71" w:rsidRPr="00E72910" w:rsidRDefault="00C37CCF" w:rsidP="00C37CCF">
    <w:pPr>
      <w:tabs>
        <w:tab w:val="left" w:pos="6521"/>
        <w:tab w:val="left" w:pos="7939"/>
      </w:tabs>
      <w:spacing w:after="60"/>
      <w:ind w:left="284"/>
    </w:pPr>
    <w:r w:rsidRPr="00E72910">
      <w:tab/>
    </w:r>
  </w:p>
  <w:p w:rsidR="00CE1B71" w:rsidRDefault="00CE1B71" w:rsidP="00C426F4">
    <w:pPr>
      <w:tabs>
        <w:tab w:val="left" w:pos="6238"/>
        <w:tab w:val="left" w:pos="6435"/>
        <w:tab w:val="left" w:pos="8506"/>
      </w:tabs>
      <w:spacing w:line="240" w:lineRule="exact"/>
      <w:ind w:left="284"/>
      <w:rPr>
        <w:rFonts w:ascii="CG Times (WN)" w:hAnsi="CG Times (WN)"/>
      </w:rPr>
    </w:pPr>
    <w:r>
      <w:rPr>
        <w:rFonts w:ascii="CG Times (WN)" w:hAnsi="CG Times (WN)"/>
      </w:rPr>
      <w:tab/>
    </w:r>
  </w:p>
  <w:p w:rsidR="00CE1B71" w:rsidRDefault="00CE1B71" w:rsidP="00D85DEB">
    <w:pPr>
      <w:tabs>
        <w:tab w:val="left" w:pos="6238"/>
        <w:tab w:val="left" w:pos="8506"/>
      </w:tabs>
      <w:spacing w:line="240" w:lineRule="exact"/>
      <w:ind w:left="284"/>
      <w:rPr>
        <w:rFonts w:ascii="CG Times (WN)" w:hAnsi="CG Times (WN)"/>
        <w:sz w:val="14"/>
      </w:rPr>
    </w:pPr>
  </w:p>
  <w:p w:rsidR="00CE1B71" w:rsidRDefault="00CE1B71" w:rsidP="00D85DEB">
    <w:pPr>
      <w:pStyle w:val="Intestazione"/>
      <w:jc w:val="center"/>
      <w:rPr>
        <w:rFonts w:ascii="English111 Adagio BT" w:hAnsi="English111 Adagio BT"/>
        <w:sz w:val="48"/>
        <w:szCs w:val="48"/>
      </w:rPr>
    </w:pPr>
    <w:r>
      <w:rPr>
        <w:rFonts w:ascii="English111 Adagio BT" w:hAnsi="English111 Adagio BT"/>
        <w:sz w:val="48"/>
        <w:szCs w:val="48"/>
      </w:rPr>
      <w:t>Ministero dell’Istruzione, dell’ Università e della Ricerca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numFmt w:val="none"/>
      <w:lvlText w:val=""/>
      <w:lvlJc w:val="left"/>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start w:val="1"/>
      <w:numFmt w:val="decimal"/>
      <w:pStyle w:val="Titolo7"/>
      <w:lvlText w:val=".%7"/>
      <w:legacy w:legacy="1" w:legacySpace="120" w:legacyIndent="1296"/>
      <w:lvlJc w:val="left"/>
      <w:pPr>
        <w:ind w:left="360" w:hanging="1296"/>
      </w:pPr>
    </w:lvl>
    <w:lvl w:ilvl="7">
      <w:start w:val="1"/>
      <w:numFmt w:val="decimal"/>
      <w:pStyle w:val="Titolo8"/>
      <w:lvlText w:val=".%7.%8"/>
      <w:legacy w:legacy="1" w:legacySpace="120" w:legacyIndent="1440"/>
      <w:lvlJc w:val="left"/>
      <w:pPr>
        <w:ind w:left="360" w:hanging="1440"/>
      </w:pPr>
    </w:lvl>
    <w:lvl w:ilvl="8">
      <w:start w:val="1"/>
      <w:numFmt w:val="decimal"/>
      <w:pStyle w:val="Titolo9"/>
      <w:lvlText w:val=".%7.%8.%9"/>
      <w:legacy w:legacy="1" w:legacySpace="120" w:legacyIndent="1584"/>
      <w:lvlJc w:val="left"/>
      <w:pPr>
        <w:ind w:left="360" w:hanging="1584"/>
      </w:pPr>
    </w:lvl>
  </w:abstractNum>
  <w:abstractNum w:abstractNumId="1">
    <w:nsid w:val="034F1705"/>
    <w:multiLevelType w:val="hybridMultilevel"/>
    <w:tmpl w:val="89748DD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nsid w:val="055C487A"/>
    <w:multiLevelType w:val="hybridMultilevel"/>
    <w:tmpl w:val="760AF3C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nsid w:val="07B67BDB"/>
    <w:multiLevelType w:val="hybridMultilevel"/>
    <w:tmpl w:val="079ADB0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092B7327"/>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C20053"/>
    <w:multiLevelType w:val="hybridMultilevel"/>
    <w:tmpl w:val="2D10087C"/>
    <w:lvl w:ilvl="0" w:tplc="04100001">
      <w:start w:val="1"/>
      <w:numFmt w:val="bullet"/>
      <w:lvlText w:val=""/>
      <w:lvlJc w:val="left"/>
      <w:pPr>
        <w:ind w:left="927" w:hanging="360"/>
      </w:pPr>
      <w:rPr>
        <w:rFonts w:ascii="Symbol" w:hAnsi="Symbol"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
    <w:nsid w:val="0E1A20E7"/>
    <w:multiLevelType w:val="multilevel"/>
    <w:tmpl w:val="CA6AD1BA"/>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nsid w:val="0EFA2E45"/>
    <w:multiLevelType w:val="hybridMultilevel"/>
    <w:tmpl w:val="6A36F5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F903CDC"/>
    <w:multiLevelType w:val="hybridMultilevel"/>
    <w:tmpl w:val="F4A0568C"/>
    <w:lvl w:ilvl="0" w:tplc="C94E2ED0">
      <w:start w:val="1"/>
      <w:numFmt w:val="lowerLetter"/>
      <w:lvlText w:val="%1)"/>
      <w:lvlJc w:val="left"/>
      <w:pPr>
        <w:ind w:left="36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CAF1FDB"/>
    <w:multiLevelType w:val="hybridMultilevel"/>
    <w:tmpl w:val="A7B8DF4A"/>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0">
    <w:nsid w:val="2785617C"/>
    <w:multiLevelType w:val="multilevel"/>
    <w:tmpl w:val="5E2EA2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299A394C"/>
    <w:multiLevelType w:val="hybridMultilevel"/>
    <w:tmpl w:val="21B0C12A"/>
    <w:lvl w:ilvl="0" w:tplc="0E6CAE4C">
      <w:numFmt w:val="bullet"/>
      <w:lvlText w:val="-"/>
      <w:lvlJc w:val="left"/>
      <w:pPr>
        <w:ind w:left="1068" w:hanging="360"/>
      </w:pPr>
      <w:rPr>
        <w:rFonts w:ascii="Arial" w:eastAsia="Calibri" w:hAnsi="Arial" w:cs="Aria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2">
    <w:nsid w:val="326A5983"/>
    <w:multiLevelType w:val="hybridMultilevel"/>
    <w:tmpl w:val="DA0A2B80"/>
    <w:lvl w:ilvl="0" w:tplc="3F261D56">
      <w:start w:val="1"/>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13">
    <w:nsid w:val="32CC7B05"/>
    <w:multiLevelType w:val="hybridMultilevel"/>
    <w:tmpl w:val="85FA43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43F0649"/>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4F25394"/>
    <w:multiLevelType w:val="hybridMultilevel"/>
    <w:tmpl w:val="25FEFA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9B76BB2"/>
    <w:multiLevelType w:val="hybridMultilevel"/>
    <w:tmpl w:val="C2A0050E"/>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7">
    <w:nsid w:val="40A53ADA"/>
    <w:multiLevelType w:val="hybridMultilevel"/>
    <w:tmpl w:val="0750C30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nsid w:val="43125D29"/>
    <w:multiLevelType w:val="hybridMultilevel"/>
    <w:tmpl w:val="47AC24D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nsid w:val="43FC5DCF"/>
    <w:multiLevelType w:val="hybridMultilevel"/>
    <w:tmpl w:val="5720FC58"/>
    <w:lvl w:ilvl="0" w:tplc="8E4C624C">
      <w:numFmt w:val="bullet"/>
      <w:lvlText w:val="-"/>
      <w:lvlJc w:val="left"/>
      <w:pPr>
        <w:tabs>
          <w:tab w:val="num" w:pos="1713"/>
        </w:tabs>
        <w:ind w:left="1713" w:hanging="360"/>
      </w:pPr>
      <w:rPr>
        <w:rFonts w:ascii="Times New Roman" w:eastAsia="Times New Roman" w:hAnsi="Times New Roman" w:cs="Times New Roman" w:hint="default"/>
      </w:rPr>
    </w:lvl>
    <w:lvl w:ilvl="1" w:tplc="04100003" w:tentative="1">
      <w:start w:val="1"/>
      <w:numFmt w:val="bullet"/>
      <w:lvlText w:val="o"/>
      <w:lvlJc w:val="left"/>
      <w:pPr>
        <w:tabs>
          <w:tab w:val="num" w:pos="2433"/>
        </w:tabs>
        <w:ind w:left="2433" w:hanging="360"/>
      </w:pPr>
      <w:rPr>
        <w:rFonts w:ascii="Courier New" w:hAnsi="Courier New" w:cs="Courier New" w:hint="default"/>
      </w:rPr>
    </w:lvl>
    <w:lvl w:ilvl="2" w:tplc="04100005" w:tentative="1">
      <w:start w:val="1"/>
      <w:numFmt w:val="bullet"/>
      <w:lvlText w:val=""/>
      <w:lvlJc w:val="left"/>
      <w:pPr>
        <w:tabs>
          <w:tab w:val="num" w:pos="3153"/>
        </w:tabs>
        <w:ind w:left="3153" w:hanging="360"/>
      </w:pPr>
      <w:rPr>
        <w:rFonts w:ascii="Wingdings" w:hAnsi="Wingdings" w:hint="default"/>
      </w:rPr>
    </w:lvl>
    <w:lvl w:ilvl="3" w:tplc="04100001" w:tentative="1">
      <w:start w:val="1"/>
      <w:numFmt w:val="bullet"/>
      <w:lvlText w:val=""/>
      <w:lvlJc w:val="left"/>
      <w:pPr>
        <w:tabs>
          <w:tab w:val="num" w:pos="3873"/>
        </w:tabs>
        <w:ind w:left="3873" w:hanging="360"/>
      </w:pPr>
      <w:rPr>
        <w:rFonts w:ascii="Symbol" w:hAnsi="Symbol" w:hint="default"/>
      </w:rPr>
    </w:lvl>
    <w:lvl w:ilvl="4" w:tplc="04100003" w:tentative="1">
      <w:start w:val="1"/>
      <w:numFmt w:val="bullet"/>
      <w:lvlText w:val="o"/>
      <w:lvlJc w:val="left"/>
      <w:pPr>
        <w:tabs>
          <w:tab w:val="num" w:pos="4593"/>
        </w:tabs>
        <w:ind w:left="4593" w:hanging="360"/>
      </w:pPr>
      <w:rPr>
        <w:rFonts w:ascii="Courier New" w:hAnsi="Courier New" w:cs="Courier New" w:hint="default"/>
      </w:rPr>
    </w:lvl>
    <w:lvl w:ilvl="5" w:tplc="04100005" w:tentative="1">
      <w:start w:val="1"/>
      <w:numFmt w:val="bullet"/>
      <w:lvlText w:val=""/>
      <w:lvlJc w:val="left"/>
      <w:pPr>
        <w:tabs>
          <w:tab w:val="num" w:pos="5313"/>
        </w:tabs>
        <w:ind w:left="5313" w:hanging="360"/>
      </w:pPr>
      <w:rPr>
        <w:rFonts w:ascii="Wingdings" w:hAnsi="Wingdings" w:hint="default"/>
      </w:rPr>
    </w:lvl>
    <w:lvl w:ilvl="6" w:tplc="04100001" w:tentative="1">
      <w:start w:val="1"/>
      <w:numFmt w:val="bullet"/>
      <w:lvlText w:val=""/>
      <w:lvlJc w:val="left"/>
      <w:pPr>
        <w:tabs>
          <w:tab w:val="num" w:pos="6033"/>
        </w:tabs>
        <w:ind w:left="6033" w:hanging="360"/>
      </w:pPr>
      <w:rPr>
        <w:rFonts w:ascii="Symbol" w:hAnsi="Symbol" w:hint="default"/>
      </w:rPr>
    </w:lvl>
    <w:lvl w:ilvl="7" w:tplc="04100003" w:tentative="1">
      <w:start w:val="1"/>
      <w:numFmt w:val="bullet"/>
      <w:lvlText w:val="o"/>
      <w:lvlJc w:val="left"/>
      <w:pPr>
        <w:tabs>
          <w:tab w:val="num" w:pos="6753"/>
        </w:tabs>
        <w:ind w:left="6753" w:hanging="360"/>
      </w:pPr>
      <w:rPr>
        <w:rFonts w:ascii="Courier New" w:hAnsi="Courier New" w:cs="Courier New" w:hint="default"/>
      </w:rPr>
    </w:lvl>
    <w:lvl w:ilvl="8" w:tplc="04100005" w:tentative="1">
      <w:start w:val="1"/>
      <w:numFmt w:val="bullet"/>
      <w:lvlText w:val=""/>
      <w:lvlJc w:val="left"/>
      <w:pPr>
        <w:tabs>
          <w:tab w:val="num" w:pos="7473"/>
        </w:tabs>
        <w:ind w:left="7473" w:hanging="360"/>
      </w:pPr>
      <w:rPr>
        <w:rFonts w:ascii="Wingdings" w:hAnsi="Wingdings" w:hint="default"/>
      </w:rPr>
    </w:lvl>
  </w:abstractNum>
  <w:abstractNum w:abstractNumId="20">
    <w:nsid w:val="48704052"/>
    <w:multiLevelType w:val="hybridMultilevel"/>
    <w:tmpl w:val="19645910"/>
    <w:lvl w:ilvl="0" w:tplc="83ACBD34">
      <w:start w:val="1"/>
      <w:numFmt w:val="lowerLetter"/>
      <w:lvlText w:val="%1)"/>
      <w:lvlJc w:val="left"/>
      <w:pPr>
        <w:ind w:left="786" w:hanging="360"/>
      </w:pPr>
      <w:rPr>
        <w:rFonts w:eastAsia="Times New Roman"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1">
    <w:nsid w:val="4E4A3B57"/>
    <w:multiLevelType w:val="hybridMultilevel"/>
    <w:tmpl w:val="97BA23F6"/>
    <w:lvl w:ilvl="0" w:tplc="D6E82F32">
      <w:start w:val="1"/>
      <w:numFmt w:val="decimal"/>
      <w:lvlText w:val="%1."/>
      <w:lvlJc w:val="left"/>
      <w:pPr>
        <w:ind w:left="720" w:hanging="360"/>
      </w:pPr>
      <w:rPr>
        <w:rFonts w:cs="Times New Roman" w:hint="default"/>
        <w:b w:val="0"/>
        <w:sz w:val="24"/>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2">
    <w:nsid w:val="5B8671F4"/>
    <w:multiLevelType w:val="hybridMultilevel"/>
    <w:tmpl w:val="F53E14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573301E"/>
    <w:multiLevelType w:val="hybridMultilevel"/>
    <w:tmpl w:val="42DC70DC"/>
    <w:lvl w:ilvl="0" w:tplc="7A627202">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65A37D04"/>
    <w:multiLevelType w:val="hybridMultilevel"/>
    <w:tmpl w:val="B086823C"/>
    <w:lvl w:ilvl="0" w:tplc="7F6493E8">
      <w:start w:val="1"/>
      <w:numFmt w:val="bullet"/>
      <w:lvlText w:val="‒"/>
      <w:lvlJc w:val="left"/>
      <w:pPr>
        <w:ind w:left="720" w:hanging="360"/>
      </w:pPr>
      <w:rPr>
        <w:rFonts w:ascii="Times New Roman" w:hAnsi="Times New Roman" w:hint="default"/>
        <w:b w:val="0"/>
        <w:i w:val="0"/>
        <w:caps w:val="0"/>
        <w:strike w:val="0"/>
        <w:dstrike w:val="0"/>
        <w:vanish w:val="0"/>
        <w:color w:val="000000"/>
        <w:spacing w:val="0"/>
        <w:kern w:val="18"/>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25">
    <w:nsid w:val="70AB258C"/>
    <w:multiLevelType w:val="hybridMultilevel"/>
    <w:tmpl w:val="37F88C5C"/>
    <w:lvl w:ilvl="0" w:tplc="04100001">
      <w:start w:val="1"/>
      <w:numFmt w:val="bullet"/>
      <w:lvlText w:val=""/>
      <w:lvlJc w:val="left"/>
      <w:pPr>
        <w:ind w:left="4897" w:hanging="360"/>
      </w:pPr>
      <w:rPr>
        <w:rFonts w:ascii="Symbol" w:hAnsi="Symbol" w:hint="default"/>
      </w:rPr>
    </w:lvl>
    <w:lvl w:ilvl="1" w:tplc="04100003" w:tentative="1">
      <w:start w:val="1"/>
      <w:numFmt w:val="bullet"/>
      <w:lvlText w:val="o"/>
      <w:lvlJc w:val="left"/>
      <w:pPr>
        <w:ind w:left="5617" w:hanging="360"/>
      </w:pPr>
      <w:rPr>
        <w:rFonts w:ascii="Courier New" w:hAnsi="Courier New" w:cs="Courier New" w:hint="default"/>
      </w:rPr>
    </w:lvl>
    <w:lvl w:ilvl="2" w:tplc="04100005" w:tentative="1">
      <w:start w:val="1"/>
      <w:numFmt w:val="bullet"/>
      <w:lvlText w:val=""/>
      <w:lvlJc w:val="left"/>
      <w:pPr>
        <w:ind w:left="6337" w:hanging="360"/>
      </w:pPr>
      <w:rPr>
        <w:rFonts w:ascii="Wingdings" w:hAnsi="Wingdings" w:hint="default"/>
      </w:rPr>
    </w:lvl>
    <w:lvl w:ilvl="3" w:tplc="04100001" w:tentative="1">
      <w:start w:val="1"/>
      <w:numFmt w:val="bullet"/>
      <w:lvlText w:val=""/>
      <w:lvlJc w:val="left"/>
      <w:pPr>
        <w:ind w:left="7057" w:hanging="360"/>
      </w:pPr>
      <w:rPr>
        <w:rFonts w:ascii="Symbol" w:hAnsi="Symbol" w:hint="default"/>
      </w:rPr>
    </w:lvl>
    <w:lvl w:ilvl="4" w:tplc="04100003" w:tentative="1">
      <w:start w:val="1"/>
      <w:numFmt w:val="bullet"/>
      <w:lvlText w:val="o"/>
      <w:lvlJc w:val="left"/>
      <w:pPr>
        <w:ind w:left="7777" w:hanging="360"/>
      </w:pPr>
      <w:rPr>
        <w:rFonts w:ascii="Courier New" w:hAnsi="Courier New" w:cs="Courier New" w:hint="default"/>
      </w:rPr>
    </w:lvl>
    <w:lvl w:ilvl="5" w:tplc="04100005" w:tentative="1">
      <w:start w:val="1"/>
      <w:numFmt w:val="bullet"/>
      <w:lvlText w:val=""/>
      <w:lvlJc w:val="left"/>
      <w:pPr>
        <w:ind w:left="8497" w:hanging="360"/>
      </w:pPr>
      <w:rPr>
        <w:rFonts w:ascii="Wingdings" w:hAnsi="Wingdings" w:hint="default"/>
      </w:rPr>
    </w:lvl>
    <w:lvl w:ilvl="6" w:tplc="04100001" w:tentative="1">
      <w:start w:val="1"/>
      <w:numFmt w:val="bullet"/>
      <w:lvlText w:val=""/>
      <w:lvlJc w:val="left"/>
      <w:pPr>
        <w:ind w:left="9217" w:hanging="360"/>
      </w:pPr>
      <w:rPr>
        <w:rFonts w:ascii="Symbol" w:hAnsi="Symbol" w:hint="default"/>
      </w:rPr>
    </w:lvl>
    <w:lvl w:ilvl="7" w:tplc="04100003" w:tentative="1">
      <w:start w:val="1"/>
      <w:numFmt w:val="bullet"/>
      <w:lvlText w:val="o"/>
      <w:lvlJc w:val="left"/>
      <w:pPr>
        <w:ind w:left="9937" w:hanging="360"/>
      </w:pPr>
      <w:rPr>
        <w:rFonts w:ascii="Courier New" w:hAnsi="Courier New" w:cs="Courier New" w:hint="default"/>
      </w:rPr>
    </w:lvl>
    <w:lvl w:ilvl="8" w:tplc="04100005" w:tentative="1">
      <w:start w:val="1"/>
      <w:numFmt w:val="bullet"/>
      <w:lvlText w:val=""/>
      <w:lvlJc w:val="left"/>
      <w:pPr>
        <w:ind w:left="10657" w:hanging="360"/>
      </w:pPr>
      <w:rPr>
        <w:rFonts w:ascii="Wingdings" w:hAnsi="Wingdings" w:hint="default"/>
      </w:rPr>
    </w:lvl>
  </w:abstractNum>
  <w:abstractNum w:abstractNumId="26">
    <w:nsid w:val="70CB667F"/>
    <w:multiLevelType w:val="multilevel"/>
    <w:tmpl w:val="C8841D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nsid w:val="76422433"/>
    <w:multiLevelType w:val="hybridMultilevel"/>
    <w:tmpl w:val="28E2AFB4"/>
    <w:lvl w:ilvl="0" w:tplc="5C267468">
      <w:start w:val="1"/>
      <w:numFmt w:val="decimal"/>
      <w:lvlText w:val="%1."/>
      <w:lvlJc w:val="left"/>
      <w:pPr>
        <w:ind w:left="1287"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78EE04B0"/>
    <w:multiLevelType w:val="hybridMultilevel"/>
    <w:tmpl w:val="F22041C6"/>
    <w:lvl w:ilvl="0" w:tplc="59441E3A">
      <w:start w:val="1"/>
      <w:numFmt w:val="decimal"/>
      <w:lvlText w:val="%1)"/>
      <w:lvlJc w:val="left"/>
      <w:pPr>
        <w:ind w:left="927" w:hanging="360"/>
      </w:pPr>
      <w:rPr>
        <w:rFonts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9">
    <w:nsid w:val="7C9667C0"/>
    <w:multiLevelType w:val="hybridMultilevel"/>
    <w:tmpl w:val="1BB689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7"/>
  </w:num>
  <w:num w:numId="4">
    <w:abstractNumId w:val="1"/>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4"/>
  </w:num>
  <w:num w:numId="9">
    <w:abstractNumId w:val="19"/>
  </w:num>
  <w:num w:numId="10">
    <w:abstractNumId w:val="23"/>
  </w:num>
  <w:num w:numId="11">
    <w:abstractNumId w:val="21"/>
  </w:num>
  <w:num w:numId="12">
    <w:abstractNumId w:val="24"/>
  </w:num>
  <w:num w:numId="13">
    <w:abstractNumId w:val="16"/>
  </w:num>
  <w:num w:numId="14">
    <w:abstractNumId w:val="3"/>
  </w:num>
  <w:num w:numId="15">
    <w:abstractNumId w:val="9"/>
  </w:num>
  <w:num w:numId="16">
    <w:abstractNumId w:val="13"/>
  </w:num>
  <w:num w:numId="17">
    <w:abstractNumId w:val="18"/>
  </w:num>
  <w:num w:numId="18">
    <w:abstractNumId w:val="29"/>
  </w:num>
  <w:num w:numId="19">
    <w:abstractNumId w:val="28"/>
  </w:num>
  <w:num w:numId="20">
    <w:abstractNumId w:val="7"/>
  </w:num>
  <w:num w:numId="21">
    <w:abstractNumId w:val="5"/>
  </w:num>
  <w:num w:numId="22">
    <w:abstractNumId w:val="22"/>
  </w:num>
  <w:num w:numId="23">
    <w:abstractNumId w:val="10"/>
  </w:num>
  <w:num w:numId="24">
    <w:abstractNumId w:val="2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0"/>
  </w:num>
  <w:num w:numId="28">
    <w:abstractNumId w:val="2"/>
  </w:num>
  <w:num w:numId="29">
    <w:abstractNumId w:val="11"/>
  </w:num>
  <w:num w:numId="30">
    <w:abstractNumId w:val="15"/>
  </w:num>
  <w:num w:numId="31">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1D"/>
    <w:rsid w:val="00000E7E"/>
    <w:rsid w:val="00013BD1"/>
    <w:rsid w:val="000256D1"/>
    <w:rsid w:val="000300E9"/>
    <w:rsid w:val="00032956"/>
    <w:rsid w:val="0004287F"/>
    <w:rsid w:val="00042B26"/>
    <w:rsid w:val="00072B39"/>
    <w:rsid w:val="00075156"/>
    <w:rsid w:val="000756A3"/>
    <w:rsid w:val="00084F62"/>
    <w:rsid w:val="000B795A"/>
    <w:rsid w:val="000C114E"/>
    <w:rsid w:val="000C3C24"/>
    <w:rsid w:val="000C7059"/>
    <w:rsid w:val="000D1CBB"/>
    <w:rsid w:val="000D4B98"/>
    <w:rsid w:val="000E393F"/>
    <w:rsid w:val="000F6D7A"/>
    <w:rsid w:val="00101C32"/>
    <w:rsid w:val="00106055"/>
    <w:rsid w:val="001134D3"/>
    <w:rsid w:val="00114D3A"/>
    <w:rsid w:val="00126737"/>
    <w:rsid w:val="00135BEE"/>
    <w:rsid w:val="00144F7F"/>
    <w:rsid w:val="00164116"/>
    <w:rsid w:val="00166375"/>
    <w:rsid w:val="00167456"/>
    <w:rsid w:val="001773C3"/>
    <w:rsid w:val="0018534A"/>
    <w:rsid w:val="001A62A3"/>
    <w:rsid w:val="001C1B08"/>
    <w:rsid w:val="001C2072"/>
    <w:rsid w:val="001C237C"/>
    <w:rsid w:val="001C3465"/>
    <w:rsid w:val="001C4DFD"/>
    <w:rsid w:val="001E28B2"/>
    <w:rsid w:val="00225B9D"/>
    <w:rsid w:val="002419F2"/>
    <w:rsid w:val="00251F6F"/>
    <w:rsid w:val="00252299"/>
    <w:rsid w:val="002700FB"/>
    <w:rsid w:val="002760E5"/>
    <w:rsid w:val="00280068"/>
    <w:rsid w:val="00284B4D"/>
    <w:rsid w:val="002A1AF8"/>
    <w:rsid w:val="002B0F35"/>
    <w:rsid w:val="002B1DB3"/>
    <w:rsid w:val="002D3B30"/>
    <w:rsid w:val="002E1D11"/>
    <w:rsid w:val="002E4270"/>
    <w:rsid w:val="002F61C9"/>
    <w:rsid w:val="00317481"/>
    <w:rsid w:val="00370CFB"/>
    <w:rsid w:val="00381711"/>
    <w:rsid w:val="00390D03"/>
    <w:rsid w:val="00392219"/>
    <w:rsid w:val="003A6A11"/>
    <w:rsid w:val="003B4FF9"/>
    <w:rsid w:val="003C1432"/>
    <w:rsid w:val="003C3351"/>
    <w:rsid w:val="003C3FEF"/>
    <w:rsid w:val="003D5ADA"/>
    <w:rsid w:val="0040381D"/>
    <w:rsid w:val="0041223E"/>
    <w:rsid w:val="00467F7C"/>
    <w:rsid w:val="004720D8"/>
    <w:rsid w:val="00485027"/>
    <w:rsid w:val="004B0022"/>
    <w:rsid w:val="004B0914"/>
    <w:rsid w:val="004B5F5B"/>
    <w:rsid w:val="004C4778"/>
    <w:rsid w:val="004C4A47"/>
    <w:rsid w:val="004C4E3A"/>
    <w:rsid w:val="004D1042"/>
    <w:rsid w:val="004E2E22"/>
    <w:rsid w:val="004F7C68"/>
    <w:rsid w:val="0051304E"/>
    <w:rsid w:val="00527FE4"/>
    <w:rsid w:val="005376F5"/>
    <w:rsid w:val="0055215B"/>
    <w:rsid w:val="00564876"/>
    <w:rsid w:val="005727AD"/>
    <w:rsid w:val="00575695"/>
    <w:rsid w:val="00576A61"/>
    <w:rsid w:val="00577950"/>
    <w:rsid w:val="00581D58"/>
    <w:rsid w:val="00584B15"/>
    <w:rsid w:val="005907AC"/>
    <w:rsid w:val="005B1816"/>
    <w:rsid w:val="005B7F9D"/>
    <w:rsid w:val="005D6244"/>
    <w:rsid w:val="005E3106"/>
    <w:rsid w:val="005E490C"/>
    <w:rsid w:val="005F57D1"/>
    <w:rsid w:val="005F70B8"/>
    <w:rsid w:val="0060367B"/>
    <w:rsid w:val="00613C29"/>
    <w:rsid w:val="00631CFD"/>
    <w:rsid w:val="006330C6"/>
    <w:rsid w:val="00634BF6"/>
    <w:rsid w:val="006423FE"/>
    <w:rsid w:val="00656237"/>
    <w:rsid w:val="00671C85"/>
    <w:rsid w:val="00685EAC"/>
    <w:rsid w:val="006959FD"/>
    <w:rsid w:val="006B3B24"/>
    <w:rsid w:val="00703B63"/>
    <w:rsid w:val="007512FA"/>
    <w:rsid w:val="00757D67"/>
    <w:rsid w:val="00765A2E"/>
    <w:rsid w:val="00773AD4"/>
    <w:rsid w:val="00774523"/>
    <w:rsid w:val="00776E8E"/>
    <w:rsid w:val="007A685D"/>
    <w:rsid w:val="007B44DB"/>
    <w:rsid w:val="007D45B0"/>
    <w:rsid w:val="007E7404"/>
    <w:rsid w:val="00800AC5"/>
    <w:rsid w:val="00803420"/>
    <w:rsid w:val="00813316"/>
    <w:rsid w:val="00823EF2"/>
    <w:rsid w:val="00833631"/>
    <w:rsid w:val="008553F7"/>
    <w:rsid w:val="008715D8"/>
    <w:rsid w:val="00873F1F"/>
    <w:rsid w:val="00881802"/>
    <w:rsid w:val="00896326"/>
    <w:rsid w:val="008A0A88"/>
    <w:rsid w:val="008A47D2"/>
    <w:rsid w:val="008B0768"/>
    <w:rsid w:val="008C5510"/>
    <w:rsid w:val="008D416B"/>
    <w:rsid w:val="008F67BF"/>
    <w:rsid w:val="008F736E"/>
    <w:rsid w:val="00901B4B"/>
    <w:rsid w:val="009148BC"/>
    <w:rsid w:val="0093274A"/>
    <w:rsid w:val="00936B7D"/>
    <w:rsid w:val="00940E05"/>
    <w:rsid w:val="00963AF9"/>
    <w:rsid w:val="00971B05"/>
    <w:rsid w:val="0099711D"/>
    <w:rsid w:val="009B10BA"/>
    <w:rsid w:val="009B1AC2"/>
    <w:rsid w:val="009B1BB5"/>
    <w:rsid w:val="009B416F"/>
    <w:rsid w:val="009B71D8"/>
    <w:rsid w:val="009C091D"/>
    <w:rsid w:val="009C40E1"/>
    <w:rsid w:val="009D54A0"/>
    <w:rsid w:val="009F30F1"/>
    <w:rsid w:val="009F4507"/>
    <w:rsid w:val="00A0149E"/>
    <w:rsid w:val="00A05DC0"/>
    <w:rsid w:val="00A10EF7"/>
    <w:rsid w:val="00A14DA1"/>
    <w:rsid w:val="00A32F50"/>
    <w:rsid w:val="00A355DC"/>
    <w:rsid w:val="00A455AC"/>
    <w:rsid w:val="00A601A9"/>
    <w:rsid w:val="00A60DD7"/>
    <w:rsid w:val="00A90289"/>
    <w:rsid w:val="00AA3A12"/>
    <w:rsid w:val="00AB2231"/>
    <w:rsid w:val="00AC2B80"/>
    <w:rsid w:val="00AC5E6E"/>
    <w:rsid w:val="00AC69BE"/>
    <w:rsid w:val="00AD6AA3"/>
    <w:rsid w:val="00AE5C66"/>
    <w:rsid w:val="00AE7560"/>
    <w:rsid w:val="00B129FF"/>
    <w:rsid w:val="00B17226"/>
    <w:rsid w:val="00B2255C"/>
    <w:rsid w:val="00B31F3C"/>
    <w:rsid w:val="00B36744"/>
    <w:rsid w:val="00B371B4"/>
    <w:rsid w:val="00B40A7C"/>
    <w:rsid w:val="00B421DC"/>
    <w:rsid w:val="00BA5359"/>
    <w:rsid w:val="00BA78D0"/>
    <w:rsid w:val="00BB07B0"/>
    <w:rsid w:val="00BD1BDD"/>
    <w:rsid w:val="00BD5373"/>
    <w:rsid w:val="00BF5316"/>
    <w:rsid w:val="00BF6609"/>
    <w:rsid w:val="00C1335B"/>
    <w:rsid w:val="00C23789"/>
    <w:rsid w:val="00C24F0F"/>
    <w:rsid w:val="00C32209"/>
    <w:rsid w:val="00C37CCF"/>
    <w:rsid w:val="00C426F4"/>
    <w:rsid w:val="00C53957"/>
    <w:rsid w:val="00C61ECC"/>
    <w:rsid w:val="00C61FCF"/>
    <w:rsid w:val="00C66CF5"/>
    <w:rsid w:val="00C67878"/>
    <w:rsid w:val="00C72987"/>
    <w:rsid w:val="00C7457C"/>
    <w:rsid w:val="00CA1AA3"/>
    <w:rsid w:val="00CA511A"/>
    <w:rsid w:val="00CB148D"/>
    <w:rsid w:val="00CD6DAD"/>
    <w:rsid w:val="00CE1B71"/>
    <w:rsid w:val="00CE32F8"/>
    <w:rsid w:val="00CE621A"/>
    <w:rsid w:val="00CE6D0F"/>
    <w:rsid w:val="00CE6F87"/>
    <w:rsid w:val="00CE7406"/>
    <w:rsid w:val="00CF0B90"/>
    <w:rsid w:val="00CF3898"/>
    <w:rsid w:val="00CF71AD"/>
    <w:rsid w:val="00D136FF"/>
    <w:rsid w:val="00D16449"/>
    <w:rsid w:val="00D22B97"/>
    <w:rsid w:val="00D32C11"/>
    <w:rsid w:val="00D46524"/>
    <w:rsid w:val="00D51B74"/>
    <w:rsid w:val="00D54C02"/>
    <w:rsid w:val="00D67E6D"/>
    <w:rsid w:val="00D739BF"/>
    <w:rsid w:val="00D813C3"/>
    <w:rsid w:val="00D85DEB"/>
    <w:rsid w:val="00D965BE"/>
    <w:rsid w:val="00DB0D35"/>
    <w:rsid w:val="00DB343F"/>
    <w:rsid w:val="00DB65B7"/>
    <w:rsid w:val="00DC28C5"/>
    <w:rsid w:val="00DC5159"/>
    <w:rsid w:val="00DE2BF7"/>
    <w:rsid w:val="00DE3EFF"/>
    <w:rsid w:val="00DE492C"/>
    <w:rsid w:val="00DE5ED7"/>
    <w:rsid w:val="00E006A0"/>
    <w:rsid w:val="00E01D1E"/>
    <w:rsid w:val="00E07EBE"/>
    <w:rsid w:val="00E11D2F"/>
    <w:rsid w:val="00E45BAB"/>
    <w:rsid w:val="00E64193"/>
    <w:rsid w:val="00E6572E"/>
    <w:rsid w:val="00E702E1"/>
    <w:rsid w:val="00E72910"/>
    <w:rsid w:val="00E73B43"/>
    <w:rsid w:val="00E77C6D"/>
    <w:rsid w:val="00E938D3"/>
    <w:rsid w:val="00E94A47"/>
    <w:rsid w:val="00EA4FB1"/>
    <w:rsid w:val="00EA7A13"/>
    <w:rsid w:val="00EB2263"/>
    <w:rsid w:val="00EB4768"/>
    <w:rsid w:val="00EB5A0D"/>
    <w:rsid w:val="00ED531F"/>
    <w:rsid w:val="00EE039C"/>
    <w:rsid w:val="00EE1B0A"/>
    <w:rsid w:val="00EF4297"/>
    <w:rsid w:val="00EF4B99"/>
    <w:rsid w:val="00EF6A5F"/>
    <w:rsid w:val="00F11305"/>
    <w:rsid w:val="00F17B71"/>
    <w:rsid w:val="00F316C4"/>
    <w:rsid w:val="00F32427"/>
    <w:rsid w:val="00F32903"/>
    <w:rsid w:val="00F55250"/>
    <w:rsid w:val="00F671B9"/>
    <w:rsid w:val="00F879E7"/>
    <w:rsid w:val="00F937B9"/>
    <w:rsid w:val="00F97916"/>
    <w:rsid w:val="00FB7D1C"/>
    <w:rsid w:val="00FC4ED5"/>
    <w:rsid w:val="00FE05A1"/>
    <w:rsid w:val="00FF58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link w:val="Corpodeltesto2Caratter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D54C02"/>
    <w:rPr>
      <w:rFonts w:ascii="Arial" w:hAnsi="Arial"/>
      <w:sz w:val="24"/>
    </w:rPr>
  </w:style>
  <w:style w:type="character" w:styleId="Collegamentoipertestuale">
    <w:name w:val="Hyperlink"/>
    <w:uiPriority w:val="99"/>
    <w:unhideWhenUsed/>
    <w:rsid w:val="001773C3"/>
    <w:rPr>
      <w:color w:val="0563C1"/>
      <w:u w:val="single"/>
    </w:rPr>
  </w:style>
  <w:style w:type="character" w:customStyle="1" w:styleId="UnresolvedMention">
    <w:name w:val="Unresolved Mention"/>
    <w:basedOn w:val="Carpredefinitoparagrafo"/>
    <w:uiPriority w:val="99"/>
    <w:semiHidden/>
    <w:unhideWhenUsed/>
    <w:rsid w:val="001773C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link w:val="Corpodeltesto2Caratter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D54C02"/>
    <w:rPr>
      <w:rFonts w:ascii="Arial" w:hAnsi="Arial"/>
      <w:sz w:val="24"/>
    </w:rPr>
  </w:style>
  <w:style w:type="character" w:styleId="Collegamentoipertestuale">
    <w:name w:val="Hyperlink"/>
    <w:uiPriority w:val="99"/>
    <w:unhideWhenUsed/>
    <w:rsid w:val="001773C3"/>
    <w:rPr>
      <w:color w:val="0563C1"/>
      <w:u w:val="single"/>
    </w:rPr>
  </w:style>
  <w:style w:type="character" w:customStyle="1" w:styleId="UnresolvedMention">
    <w:name w:val="Unresolved Mention"/>
    <w:basedOn w:val="Carpredefinitoparagrafo"/>
    <w:uiPriority w:val="99"/>
    <w:semiHidden/>
    <w:unhideWhenUsed/>
    <w:rsid w:val="00177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1279">
      <w:bodyDiv w:val="1"/>
      <w:marLeft w:val="0"/>
      <w:marRight w:val="0"/>
      <w:marTop w:val="0"/>
      <w:marBottom w:val="0"/>
      <w:divBdr>
        <w:top w:val="none" w:sz="0" w:space="0" w:color="auto"/>
        <w:left w:val="none" w:sz="0" w:space="0" w:color="auto"/>
        <w:bottom w:val="none" w:sz="0" w:space="0" w:color="auto"/>
        <w:right w:val="none" w:sz="0" w:space="0" w:color="auto"/>
      </w:divBdr>
    </w:div>
    <w:div w:id="1007051033">
      <w:bodyDiv w:val="1"/>
      <w:marLeft w:val="0"/>
      <w:marRight w:val="0"/>
      <w:marTop w:val="0"/>
      <w:marBottom w:val="0"/>
      <w:divBdr>
        <w:top w:val="none" w:sz="0" w:space="0" w:color="auto"/>
        <w:left w:val="none" w:sz="0" w:space="0" w:color="auto"/>
        <w:bottom w:val="none" w:sz="0" w:space="0" w:color="auto"/>
        <w:right w:val="none" w:sz="0" w:space="0" w:color="auto"/>
      </w:divBdr>
    </w:div>
    <w:div w:id="1613852707">
      <w:bodyDiv w:val="1"/>
      <w:marLeft w:val="0"/>
      <w:marRight w:val="0"/>
      <w:marTop w:val="0"/>
      <w:marBottom w:val="0"/>
      <w:divBdr>
        <w:top w:val="none" w:sz="0" w:space="0" w:color="auto"/>
        <w:left w:val="none" w:sz="0" w:space="0" w:color="auto"/>
        <w:bottom w:val="none" w:sz="0" w:space="0" w:color="auto"/>
        <w:right w:val="none" w:sz="0" w:space="0" w:color="auto"/>
      </w:divBdr>
    </w:div>
    <w:div w:id="1908568036">
      <w:bodyDiv w:val="1"/>
      <w:marLeft w:val="0"/>
      <w:marRight w:val="0"/>
      <w:marTop w:val="0"/>
      <w:marBottom w:val="0"/>
      <w:divBdr>
        <w:top w:val="none" w:sz="0" w:space="0" w:color="auto"/>
        <w:left w:val="none" w:sz="0" w:space="0" w:color="auto"/>
        <w:bottom w:val="none" w:sz="0" w:space="0" w:color="auto"/>
        <w:right w:val="none" w:sz="0" w:space="0" w:color="auto"/>
      </w:divBdr>
    </w:div>
    <w:div w:id="191296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9047C-64F3-48D0-8E60-797225F54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983</Words>
  <Characters>5609</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Prova d'esame</vt:lpstr>
    </vt:vector>
  </TitlesOfParts>
  <Company>Hewlett-Packard Company</Company>
  <LinksUpToDate>false</LinksUpToDate>
  <CharactersWithSpaces>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 d'esame</dc:title>
  <dc:creator>MIUR</dc:creator>
  <cp:lastModifiedBy>dirigente scolastico</cp:lastModifiedBy>
  <cp:revision>2</cp:revision>
  <cp:lastPrinted>2019-02-27T14:51:00Z</cp:lastPrinted>
  <dcterms:created xsi:type="dcterms:W3CDTF">2019-02-28T14:52:00Z</dcterms:created>
  <dcterms:modified xsi:type="dcterms:W3CDTF">2019-02-28T14:52:00Z</dcterms:modified>
</cp:coreProperties>
</file>